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EC" w:rsidRPr="00ED48EC" w:rsidRDefault="00ED48EC" w:rsidP="00ED48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8EC">
        <w:rPr>
          <w:rFonts w:ascii="Times New Roman" w:hAnsi="Times New Roman" w:cs="Times New Roman"/>
          <w:b/>
          <w:sz w:val="24"/>
          <w:szCs w:val="24"/>
        </w:rPr>
        <w:t>Проект Итогового документа III Ставропольского Форума ВРНС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2014 год стал переломным для новейшей российской истории. Формирующиеся сейчас тенденции будут оказывать влияние на нашу страну в ближайшем будущем. России необходимо восстановить свой экономический суверенитет, обеспечить высокие темпы промышленного роста, укрепить позиции одного из мировых лидеров в образовании, создать условия для достижения русской культурой новых вершин в искусстве. Наша страна получила беспрецедентный геополитический вызов. Реакция на него, выражающая волю нашего народа, должна быть солидарной и созидательной во всех сферах жизни российского общества.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Кризисные явления глобальных масштабов дезориентировали целые страны и регионы. Русскому миру предстоит сформулировать свой ответ на вызовы и запросы современности, опираясь на свои традиционные ценности. Христианский дух русской культуры, всемирная отзывчивость, стремление к правде и воля к созиданию должны проявиться в экономическом, общественном и государственном строительстве, в международных делах.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Миру нужны русская способность любовью собирать разнообразное в единство, русский опыт соединения веры и разума, русская способность глубоко понимать и принимать чужое, не отрекаясь от своего. Необходимо выразить всемерную поддержку «Декларации русской идентичности»,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принятойXVIII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Всемирным Русским Народным Собором, как важному шагу на пути определения мировоззренческих основ единства нашего народа, нашей страны, единства нашей исторической памяти.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Стоит признать, что подлинное русское национальное самосознание, укорененное в собственной культурной и религиозной традиции, не только не угрожает целостности России и межнациональному миру, а, наоборот, способствует консолидации страны и укреплению дружбы и братских отношений между ее народами. Более того, приверженность России традиционным духовным ценностям делает её центром интеграции для представителей международного сообщества, разделяющих эти ценности.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Россия многие века является гарантом стабильности на Кавказе, инициатором диалога и сотрудничества закавказских государств, в лоне её государственности консолидируются народы Северного Кавказа. Поддержка межнационального и межрелигиозного согласия в регионе является одной из важнейших задач представителей власти, общества и религиозных общин.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Попытки подменить проверенный веками полноценный диалог культур народов России идеями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или «плавильного котла», не свойственными российской цивилизации, показали свою бесперспективность и спровоцировали в определенных слоях населения поиски групповой идентичности, выражающиеся в имитации псевдорусских, аланских и т. п. языческих верований.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Пренебрежение многовековыми историческими традициями и культурой России, а также религиозным выбором русских людей и представителей других народов нашей страны, тысячу лет живущих в лоне Православной Церкви, убежденность в личном и узкогрупповом превосходстве над собственным народом способствуют проявлениям </w:t>
      </w:r>
      <w:r w:rsidRPr="00ED48EC">
        <w:rPr>
          <w:rFonts w:ascii="Times New Roman" w:hAnsi="Times New Roman" w:cs="Times New Roman"/>
          <w:sz w:val="24"/>
          <w:szCs w:val="24"/>
        </w:rPr>
        <w:lastRenderedPageBreak/>
        <w:t xml:space="preserve">экстремистского характера в деятельности многих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неоязыческих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объединений, что препятствует росту национального самосознания русского народа, подрывает процессы общенационального единения.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Противодействие подобного рода явлениям, упрочение во всех субъектах Российской Федерации статуса русского языка и русской культуры как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государствообразующей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основы наряду с созданием возможностей для полноценного развития языков и культур всех народов нашей страны – фундаментальное условие единства нашей страны. В решениях органов власти всех уровней должны получить конкретное воплощение меры всесторонней поддержки казачества как уникального синтеза русской культуры и регионального менталитета.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Россия является одним из форпостов защиты семейных ценностей на международной арене. Отношение к семье как фундаментальной для всех народов России ценности является одной из важнейших составляющих единого культурного кода, который объединяет нас в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цивилизационную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общность с тысячелетней историей, и именно такое отношение определяет суть нашего солидарного ответа на те вызовы, с которыми сталкивается институт семьи в глобальных масштабах.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Когда подрываются глубинные основы семейных отношений, а в отдельных странах происходит грубое вмешательство в отношения между детьми и родителями, предпринимаются попытки уравнять в правовом отношении семью и разнообразные формы сожительства, особого внимания требуют кризисные явления в этой сфере и в российском обществе. Поддержка семьи объявлена одним из приоритетов государственной политики, однако в этой сфере по-прежнему сохраняются негативные черты: значительная доля разводов и неполных семей, снижение мотивации к вступлению в брак среди молодежи, все еще высокие показатели социального сиротства и искусственно прерванных беременностей.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Участники форума предлагают еще раз обсудить вопрос о целесообразности сохранения абортов в перечне услуг, оказываемых по полису обязательного медицинского страхования.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Сохранение и развитие традиционных семейных ценностей, в том числе через возможности средств культуры, образования и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>, является сферой ответственности всего общества.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Воля к созиданию является важным компонентом русской истории и культуры. Технологический прорыв, перед необходимостью которого стоит сегодня Россия, может быть осуществлен только при мощной поддержке системы образования. Уникальный опыт воспитания и обучения будущих ученых, инженеров, деятелей культуры, управленческой элиты, сохраненный энтузиазмом русского учительства, верного высоким идеалам и принципам отечественной и мировой педагогики, может и должен стать основой масштабной дискуссии о целях, задачах и перспективах развития современного образования для разработки мер, реализующих государственную политику в этой сфере и нацеленных на восстановление социального статуса российского учителя и качественное обновление педагогических кадров за счет притока талантливой молодежи.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lastRenderedPageBreak/>
        <w:t>При этом в молодежной политике должны учитываться этнокультурные потребности всех братских народов нашей страны и, прежде всего, русского населения.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Нужно подчеркнуть важность вопроса о содержании российского гуманитарного образования, в котором больше внимания должно быть уделено восточно-христианским корням русской культуры, византийскому наследию, которое получила Россия.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Необходимо помнить и о глобальной миссии России, на которую с надеждой смотрят не только русские постсоветского пространства и диаспоры, но и православные народы. В первую очередь, здесь следует упомянуть православных христиан Ближнего Востока, которые в настоящее время находятся под угрозой исчезновения. Уже сейчас более 70 процентов православных из этого неспокойного региона проживают в эмиграции.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Необходимо вспомнить о традициях русских общественных организаций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ХIХ-начала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 xml:space="preserve"> ХХ вв., в результате деятельности которых на Святой Земле были приобретены многочисленные объекты, а также открыты более 100 школ для местного населения, и восстановить активное присутствие России как защитницы мирового Православия на международной арене. Это позволит укрепить международный авторитет России и наполнить смыслом православную идентичность.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Перед Россией и Русским Миром стоит задача не только сохранить гуманитарный суверенитет, но и активно нести миру свои культурные ценности и смыслы посредством трансграничных культурно-образовательных проектов, поддержанных государством, гражданским обществом, деловыми кругами.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России предстоит найти всеобъемлющий ответ на вызовы современности, руководствуясь пониманием, что истоки этого ответа лежат в сфере духовных, нравственных, культурных ценностей. Масштабное созидание рождается через преодоление гордыни, эгоизма и потребительства. Прочную семью, солидарное общество, единый народ, сильное государство создают взаимное уважение друг к другу, терпение и милосердие, ответственность всех и каждого за судьбы страны, любовь к Отечеству.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 xml:space="preserve">Как никогда актуальны становятся сегодня слова Святейшего Патриарха Московского и всея Руси, сказанные им на XVIII Всемирном Русском Народном Соборе: «Нам нужен великий синтез высоких духовных идеалов древней Руси, государственных и культурных достижений Российской империи, социальных императивов солидарности и коллективных усилий для достижения общих целей, определявших жизнь нашего общества большую часть века </w:t>
      </w:r>
      <w:proofErr w:type="spellStart"/>
      <w:r w:rsidRPr="00ED48EC">
        <w:rPr>
          <w:rFonts w:ascii="Times New Roman" w:hAnsi="Times New Roman" w:cs="Times New Roman"/>
          <w:sz w:val="24"/>
          <w:szCs w:val="24"/>
        </w:rPr>
        <w:t>ХХ-го</w:t>
      </w:r>
      <w:proofErr w:type="spellEnd"/>
      <w:r w:rsidRPr="00ED48EC">
        <w:rPr>
          <w:rFonts w:ascii="Times New Roman" w:hAnsi="Times New Roman" w:cs="Times New Roman"/>
          <w:sz w:val="24"/>
          <w:szCs w:val="24"/>
        </w:rPr>
        <w:t>, справедливое стремление к осуществлению прав и свобод граждан в постсоветской России. Синтез, который лежит за пределами привычной дихотомии «правые-левые». Синтез, который можно описать формулой «вера — справедливость — солидарность — достоинство — державность».</w:t>
      </w:r>
    </w:p>
    <w:p w:rsidR="00ED48EC" w:rsidRPr="00ED48EC" w:rsidRDefault="00ED48EC" w:rsidP="00ED48EC">
      <w:pPr>
        <w:jc w:val="both"/>
        <w:rPr>
          <w:rFonts w:ascii="Times New Roman" w:hAnsi="Times New Roman" w:cs="Times New Roman"/>
          <w:sz w:val="24"/>
          <w:szCs w:val="24"/>
        </w:rPr>
      </w:pPr>
      <w:r w:rsidRPr="00ED48EC">
        <w:rPr>
          <w:rFonts w:ascii="Times New Roman" w:hAnsi="Times New Roman" w:cs="Times New Roman"/>
          <w:sz w:val="24"/>
          <w:szCs w:val="24"/>
        </w:rPr>
        <w:t> </w:t>
      </w:r>
    </w:p>
    <w:p w:rsidR="00261029" w:rsidRPr="00ED48EC" w:rsidRDefault="00261029" w:rsidP="00ED48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1029" w:rsidRPr="00ED48EC" w:rsidSect="0026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ED48EC"/>
    <w:rsid w:val="0000222E"/>
    <w:rsid w:val="000615C4"/>
    <w:rsid w:val="000E55FE"/>
    <w:rsid w:val="00110FB3"/>
    <w:rsid w:val="001C7B43"/>
    <w:rsid w:val="00240787"/>
    <w:rsid w:val="00246BAE"/>
    <w:rsid w:val="002606F3"/>
    <w:rsid w:val="00261029"/>
    <w:rsid w:val="0034342D"/>
    <w:rsid w:val="00443A7A"/>
    <w:rsid w:val="004838C3"/>
    <w:rsid w:val="005C6CBD"/>
    <w:rsid w:val="00644B5E"/>
    <w:rsid w:val="00682CFB"/>
    <w:rsid w:val="006C4572"/>
    <w:rsid w:val="00763A96"/>
    <w:rsid w:val="00770E05"/>
    <w:rsid w:val="0084579E"/>
    <w:rsid w:val="008E6DB2"/>
    <w:rsid w:val="008E7409"/>
    <w:rsid w:val="00906AF9"/>
    <w:rsid w:val="00923B2B"/>
    <w:rsid w:val="009C10D5"/>
    <w:rsid w:val="00A15984"/>
    <w:rsid w:val="00A71FF4"/>
    <w:rsid w:val="00A831DE"/>
    <w:rsid w:val="00BE6C87"/>
    <w:rsid w:val="00CA1230"/>
    <w:rsid w:val="00CD58A0"/>
    <w:rsid w:val="00D93C26"/>
    <w:rsid w:val="00D9714D"/>
    <w:rsid w:val="00E410E8"/>
    <w:rsid w:val="00ED48EC"/>
    <w:rsid w:val="00FF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29"/>
  </w:style>
  <w:style w:type="paragraph" w:styleId="1">
    <w:name w:val="heading 1"/>
    <w:basedOn w:val="a"/>
    <w:link w:val="10"/>
    <w:uiPriority w:val="9"/>
    <w:qFormat/>
    <w:rsid w:val="00ED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605">
          <w:marLeft w:val="230"/>
          <w:marRight w:val="230"/>
          <w:marTop w:val="23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874">
              <w:marLeft w:val="0"/>
              <w:marRight w:val="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1274</Words>
  <Characters>7268</Characters>
  <Application>Microsoft Office Word</Application>
  <DocSecurity>0</DocSecurity>
  <Lines>60</Lines>
  <Paragraphs>17</Paragraphs>
  <ScaleCrop>false</ScaleCrop>
  <Company/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Антоний</dc:creator>
  <cp:keywords/>
  <dc:description/>
  <cp:lastModifiedBy>Антоний</cp:lastModifiedBy>
  <cp:revision>3</cp:revision>
  <dcterms:created xsi:type="dcterms:W3CDTF">2015-04-02T11:02:00Z</dcterms:created>
  <dcterms:modified xsi:type="dcterms:W3CDTF">2015-04-02T11:03:00Z</dcterms:modified>
</cp:coreProperties>
</file>